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AD" w:rsidRPr="00AC21AD" w:rsidRDefault="00AC21AD" w:rsidP="00AC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  <w:lang w:val="nl-NL"/>
        </w:rPr>
        <w:t>Mẫu số: 01-1/TTĐB</w:t>
      </w:r>
    </w:p>
    <w:p w:rsidR="00AC21AD" w:rsidRPr="00AC21AD" w:rsidRDefault="00AC21AD" w:rsidP="00AC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  <w:lang w:val="nl-NL"/>
        </w:rPr>
        <w:t>BẢNG XÁC ĐỊNH SỐ THUẾ TIÊU THỤ ĐẶC BIỆT ĐƯỢC KHẤU TRỪ (NẾU CÓ)</w:t>
      </w:r>
      <w:r w:rsidRPr="00AC21AD">
        <w:rPr>
          <w:rFonts w:ascii="Times New Roman" w:eastAsia="Times New Roman" w:hAnsi="Times New Roman" w:cs="Times New Roman"/>
          <w:color w:val="000000"/>
          <w:lang w:val="nl-NL"/>
        </w:rPr>
        <w:br/>
      </w:r>
      <w:r w:rsidRPr="00AC21AD">
        <w:rPr>
          <w:rFonts w:ascii="Times New Roman" w:eastAsia="Times New Roman" w:hAnsi="Times New Roman" w:cs="Times New Roman"/>
          <w:i/>
          <w:iCs/>
          <w:color w:val="000000"/>
          <w:lang w:val="nl-NL"/>
        </w:rPr>
        <w:t>(Kèm theo Tờ khai Thuế tiêu thụ đặc biệt mẫu số 01/TTĐB)</w:t>
      </w:r>
    </w:p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  <w:lang w:val="nl-NL"/>
        </w:rPr>
        <w:t>[01] Kỳ tính thuế:</w:t>
      </w:r>
      <w:r w:rsidRPr="00AC21AD">
        <w:rPr>
          <w:rFonts w:ascii="Times New Roman" w:eastAsia="Times New Roman" w:hAnsi="Times New Roman" w:cs="Times New Roman"/>
          <w:color w:val="000000"/>
          <w:lang w:val="nl-NL"/>
        </w:rPr>
        <w:t xml:space="preserve"> tháng.............. năm...............</w:t>
      </w:r>
    </w:p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[02] Tên người nộp thuế:</w:t>
      </w:r>
      <w:r w:rsidRPr="00AC21A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18"/>
        <w:gridCol w:w="508"/>
        <w:gridCol w:w="508"/>
        <w:gridCol w:w="602"/>
        <w:gridCol w:w="563"/>
        <w:gridCol w:w="458"/>
        <w:gridCol w:w="542"/>
        <w:gridCol w:w="548"/>
        <w:gridCol w:w="488"/>
        <w:gridCol w:w="370"/>
        <w:gridCol w:w="338"/>
        <w:gridCol w:w="516"/>
        <w:gridCol w:w="508"/>
        <w:gridCol w:w="505"/>
      </w:tblGrid>
      <w:tr w:rsidR="00AC21AD" w:rsidRPr="00AC21AD" w:rsidTr="00AC21AD">
        <w:tc>
          <w:tcPr>
            <w:tcW w:w="12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[03] </w:t>
            </w: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Mã số thuế: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[04] Tên đại lý thuế (nếu có):</w:t>
      </w:r>
      <w:r w:rsidRPr="00AC21A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515"/>
        <w:gridCol w:w="509"/>
        <w:gridCol w:w="508"/>
        <w:gridCol w:w="594"/>
        <w:gridCol w:w="574"/>
        <w:gridCol w:w="454"/>
        <w:gridCol w:w="542"/>
        <w:gridCol w:w="557"/>
        <w:gridCol w:w="464"/>
        <w:gridCol w:w="379"/>
        <w:gridCol w:w="340"/>
        <w:gridCol w:w="516"/>
        <w:gridCol w:w="508"/>
        <w:gridCol w:w="503"/>
      </w:tblGrid>
      <w:tr w:rsidR="00AC21AD" w:rsidRPr="00AC21AD" w:rsidTr="00AC21AD">
        <w:tc>
          <w:tcPr>
            <w:tcW w:w="127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[05] </w:t>
            </w: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Mã số thuế: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I. Bảng tính thuế TTĐB của nguyên liệu mua vào, hàng hóa nhập khẩu:</w:t>
      </w:r>
    </w:p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Đơn vị: Đồng Việt Nam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54"/>
        <w:gridCol w:w="551"/>
        <w:gridCol w:w="995"/>
        <w:gridCol w:w="1165"/>
        <w:gridCol w:w="1169"/>
        <w:gridCol w:w="905"/>
        <w:gridCol w:w="1324"/>
        <w:gridCol w:w="851"/>
        <w:gridCol w:w="993"/>
      </w:tblGrid>
      <w:tr w:rsidR="00AC21AD" w:rsidRPr="00AC21AD" w:rsidTr="00AC21AD"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Chứng từ hoặc biên lai nộp thuế TTĐB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nguyên liệu/hàng hóa nhập khẩu đã nộp thuế TTĐB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 đơn vị nguyên liệu mua vào/ hàng hóa nhập khẩu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đã nộp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trên 1 đơn vị nguyên liệu mua vào/hàng hóa nhập khẩu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thuế TTĐB đã khấu trừ các kỳ trước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thuế TTĐB chưa được khấu trừ đến kỳ này</w:t>
            </w:r>
          </w:p>
        </w:tc>
      </w:tr>
      <w:tr w:rsidR="00AC21AD" w:rsidRPr="00AC21AD" w:rsidTr="00AC21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 hiệu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Ngày, tháng, năm phát hành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21AD" w:rsidRPr="00AC21AD" w:rsidTr="00AC21A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(7)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(8)=(7)/(6)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(9)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</w:tr>
      <w:tr w:rsidR="00AC21AD" w:rsidRPr="00AC21AD" w:rsidTr="00AC21A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AC21AD">
        <w:rPr>
          <w:rFonts w:ascii="Times New Roman" w:eastAsia="Times New Roman" w:hAnsi="Times New Roman" w:cs="Times New Roman"/>
          <w:color w:val="000000"/>
        </w:rPr>
        <w:t xml:space="preserve"> Ghi rõ đơn vị tính của nguyên liệu mua vào/hàng hóa nhập khẩu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II. Bảng tính thuế TTĐB của nguyên liệu được khấu trừ (trừ xăng nguyên liệu để sản xuất, pha chế xăng sinh học):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Đơn vị: Đồng Việt Nam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49"/>
        <w:gridCol w:w="764"/>
        <w:gridCol w:w="1371"/>
        <w:gridCol w:w="1157"/>
        <w:gridCol w:w="1083"/>
        <w:gridCol w:w="1587"/>
        <w:gridCol w:w="1592"/>
      </w:tblGrid>
      <w:tr w:rsidR="00AC21AD" w:rsidRPr="00AC21AD" w:rsidTr="00AC21AD"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hàng hóa tiêu thụ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 tiêu thụ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nguyên liệu chịu thuế TTĐB đầu vào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Lượng nguyên liệu trên 1 đơn vị sản phẩm tiêu thụ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trên 1 đơn vị nguyên liệu đầu vào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được khấu trừ tương ứng hàng hóa bán ra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của xăng sinh học được bù trừ (nếu có)</w:t>
            </w:r>
          </w:p>
        </w:tc>
      </w:tr>
      <w:tr w:rsidR="00AC21AD" w:rsidRPr="00AC21AD" w:rsidTr="00AC21AD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(7)=(3)x(5)x(6)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(8)</w:t>
            </w:r>
          </w:p>
        </w:tc>
      </w:tr>
      <w:tr w:rsidR="00AC21AD" w:rsidRPr="00AC21AD" w:rsidTr="00AC21AD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III. Bảng tính thuế TTĐB của hàng hóa nhập khẩu được khấu trừ: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Đơn vị: Đồng Việt Nam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454"/>
        <w:gridCol w:w="1108"/>
        <w:gridCol w:w="1890"/>
        <w:gridCol w:w="2122"/>
        <w:gridCol w:w="2129"/>
      </w:tblGrid>
      <w:tr w:rsidR="00AC21AD" w:rsidRPr="00AC21AD" w:rsidTr="00AC21AD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hàng hóa tiêu thụ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 tiêu thụ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đã nộp trên 1 đơn vị hàng hóa nhập khẩu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được khấu trừ tương ứng hàng hóa bán ra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của xăng sinh học được bù trừ (nếu có)</w:t>
            </w:r>
          </w:p>
        </w:tc>
      </w:tr>
      <w:tr w:rsidR="00AC21AD" w:rsidRPr="00AC21AD" w:rsidTr="00AC21AD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(5)=(3)x(4)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</w:tr>
      <w:tr w:rsidR="00AC21AD" w:rsidRPr="00AC21AD" w:rsidTr="00AC21AD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AC21AD">
        <w:rPr>
          <w:rFonts w:ascii="Times New Roman" w:eastAsia="Times New Roman" w:hAnsi="Times New Roman" w:cs="Times New Roman"/>
          <w:color w:val="000000"/>
        </w:rPr>
        <w:t xml:space="preserve"> Ghi rõ đơn vị tính của lượng nguyên liệu trên 1 đơn vị sản phẩm tiêu thụ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AC21AD">
        <w:rPr>
          <w:rFonts w:ascii="Times New Roman" w:eastAsia="Times New Roman" w:hAnsi="Times New Roman" w:cs="Times New Roman"/>
          <w:color w:val="000000"/>
        </w:rPr>
        <w:t xml:space="preserve"> Ghi rõ đơn vị tính số lượng hàng hóa tiêu thụ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b/>
          <w:bCs/>
          <w:color w:val="000000"/>
        </w:rPr>
        <w:t>IV. Bảng tính thuế TTĐB của xăng nguyên liệu mua vào để sản xuất, pha chế xăng sinh học được khấu trừ (nếu có)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Đơn vị: Đồng Việt Nam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24"/>
        <w:gridCol w:w="777"/>
        <w:gridCol w:w="673"/>
        <w:gridCol w:w="787"/>
        <w:gridCol w:w="787"/>
        <w:gridCol w:w="1359"/>
        <w:gridCol w:w="716"/>
        <w:gridCol w:w="716"/>
        <w:gridCol w:w="716"/>
        <w:gridCol w:w="716"/>
        <w:gridCol w:w="900"/>
      </w:tblGrid>
      <w:tr w:rsidR="00AC21AD" w:rsidRPr="00AC21AD" w:rsidTr="00AC21AD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hàng hóa tiêu thụ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còn được khấu trừ kỳ trước chuyển sang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 tiêu thụ trong kỳ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Lượng nguyên liệu trên 1 đơn vị sản phẩm tiêu thụ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trên 1 đơn vị nguyên liệu đầu vào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đủ điều kiện khấu trừ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Khấu trừ với thuế TTĐB đầu ra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còn được khấu trừ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Khấu trừ thuế TTĐB đầu ra của hàng hóa, dịch vụ khác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đề nghị hoàn trả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TTĐB đầu vào còn được khấu trừ chuyền kỳ sau</w:t>
            </w:r>
          </w:p>
        </w:tc>
      </w:tr>
      <w:tr w:rsidR="00AC21AD" w:rsidRPr="00AC21AD" w:rsidTr="00AC21AD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(7)= (4)x(5)x(6)+(3)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(8)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(9) = (7)-(8)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(11)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(12)=(9)-(10)-(11)</w:t>
            </w:r>
          </w:p>
        </w:tc>
      </w:tr>
      <w:tr w:rsidR="00AC21AD" w:rsidRPr="00AC21AD" w:rsidTr="00AC21AD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1AD" w:rsidRPr="00AC21AD" w:rsidTr="00AC21AD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21AD" w:rsidRPr="00AC21AD" w:rsidRDefault="00AC21AD" w:rsidP="00AC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(TTĐB: tiêu thụ đặc biệt; GTGT: giá trị gia tăng)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Tôi cam đoan số liệu khai trên là đúng và chịu trách nhiệm trước pháp luật về những số liệu đã khai./.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279"/>
      </w:tblGrid>
      <w:tr w:rsidR="00AC21AD" w:rsidRPr="00AC21AD" w:rsidTr="00AC21A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NHÂN VIÊN ĐẠI LÝ THUẾ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C21AD">
              <w:rPr>
                <w:rFonts w:ascii="Times New Roman" w:eastAsia="Times New Roman" w:hAnsi="Times New Roman" w:cs="Times New Roman"/>
                <w:color w:val="000000"/>
              </w:rPr>
              <w:t>Họ và tên:.........</w:t>
            </w:r>
            <w:r w:rsidRPr="00AC21AD">
              <w:rPr>
                <w:rFonts w:ascii="Times New Roman" w:eastAsia="Times New Roman" w:hAnsi="Times New Roman" w:cs="Times New Roman"/>
                <w:color w:val="000000"/>
              </w:rPr>
              <w:br/>
              <w:t>Chứng chỉ hành nghề số:.............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......., ngày... tháng... năm......</w:t>
            </w:r>
          </w:p>
          <w:p w:rsidR="00AC21AD" w:rsidRPr="00AC21AD" w:rsidRDefault="00AC21AD" w:rsidP="00A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NỘP THUẾ hoặc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ĐẠI DIỆN HỢP PHÁP CỦA NGƯỜI NỘP THUẾ</w:t>
            </w:r>
            <w:r w:rsidRPr="00AC2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C21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tên; chức vụ và đóng dấu (nếu có))</w:t>
            </w:r>
          </w:p>
        </w:tc>
      </w:tr>
    </w:tbl>
    <w:p w:rsidR="00AC21AD" w:rsidRPr="00AC21AD" w:rsidRDefault="00AC21AD" w:rsidP="00AC2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AC21AD" w:rsidRPr="00AC21AD" w:rsidRDefault="00AC21AD" w:rsidP="00AC21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C21AD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AC21AD">
        <w:rPr>
          <w:rFonts w:ascii="Times New Roman" w:eastAsia="Times New Roman" w:hAnsi="Times New Roman" w:cs="Times New Roman"/>
          <w:color w:val="000000"/>
        </w:rPr>
        <w:t xml:space="preserve"> Ghi rõ đơn vị tính của lượng nguyên liệu trên 1 đơn vị sản phẩm tiêu thụ</w:t>
      </w:r>
    </w:p>
    <w:p w:rsidR="005F2644" w:rsidRPr="00AC21AD" w:rsidRDefault="005F26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2644" w:rsidRPr="00AC21AD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AD"/>
    <w:rsid w:val="00114C4F"/>
    <w:rsid w:val="0026734C"/>
    <w:rsid w:val="00336C69"/>
    <w:rsid w:val="005F2644"/>
    <w:rsid w:val="006F4D18"/>
    <w:rsid w:val="007A4058"/>
    <w:rsid w:val="007A4731"/>
    <w:rsid w:val="008B2B6B"/>
    <w:rsid w:val="00AC21AD"/>
    <w:rsid w:val="00AD444A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74799B-CC49-484C-B912-8FA46A4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2021-04-20T07:52:00Z</dcterms:created>
  <dcterms:modified xsi:type="dcterms:W3CDTF">2021-04-20T07:55:00Z</dcterms:modified>
</cp:coreProperties>
</file>